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FEBD8">
      <w:pPr>
        <w:spacing w:line="360" w:lineRule="auto"/>
        <w:jc w:val="both"/>
        <w:rPr>
          <w:sz w:val="26"/>
          <w:szCs w:val="26"/>
        </w:rPr>
      </w:pPr>
    </w:p>
    <w:p w14:paraId="52C7A757">
      <w:pPr>
        <w:spacing w:line="240" w:lineRule="auto"/>
        <w:jc w:val="center"/>
        <w:rPr>
          <w:sz w:val="26"/>
          <w:szCs w:val="26"/>
          <w:lang w:val="ro-RO"/>
        </w:rPr>
      </w:pPr>
      <w:r>
        <w:pict>
          <v:shape id="_x0000_s1026" o:spid="_x0000_s1026" o:spt="75" type="#_x0000_t75" style="position:absolute;left:0pt;margin-left:201.65pt;margin-top:15.3pt;height:51.7pt;width:41.8pt;z-index:-251657216;mso-width-relative:page;mso-height-relative:page;" o:ole="t" filled="f" o:preferrelative="t" stroked="f" coordsize="21600,21600" o:allowincell="f">
            <v:path/>
            <v:fill on="f" focussize="0,0"/>
            <v:stroke on="f" joinstyle="miter"/>
            <v:imagedata r:id="rId7" o:title=""/>
            <o:lock v:ext="edit" aspectratio="t"/>
          </v:shape>
          <o:OLEObject Type="Embed" ProgID="MS_ClipArt_Gallery" ShapeID="_x0000_s1026" DrawAspect="Content" ObjectID="_1468075725" r:id="rId6">
            <o:LockedField>false</o:LockedField>
          </o:OLEObject>
        </w:pict>
      </w:r>
      <w:r>
        <w:rPr>
          <w:sz w:val="26"/>
          <w:szCs w:val="26"/>
        </w:rPr>
        <w:t>REPUBLICA  MOLDOVA</w:t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  <w:lang w:val="ro-RO"/>
        </w:rPr>
        <w:t xml:space="preserve">  РЕСПУБЛИКА  МОЛДОВА</w:t>
      </w:r>
    </w:p>
    <w:p w14:paraId="506BA7C5">
      <w:pPr>
        <w:spacing w:line="240" w:lineRule="auto"/>
        <w:rPr>
          <w:b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</w:t>
      </w:r>
      <w:r>
        <w:rPr>
          <w:b/>
          <w:sz w:val="26"/>
          <w:szCs w:val="26"/>
          <w:lang w:val="ro-RO"/>
        </w:rPr>
        <w:t xml:space="preserve">CONSILIUL   RAIONAL       </w:t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 xml:space="preserve">                   </w:t>
      </w:r>
      <w:r>
        <w:rPr>
          <w:rFonts w:hint="default"/>
          <w:sz w:val="26"/>
          <w:szCs w:val="26"/>
          <w:lang w:val="en-US"/>
        </w:rPr>
        <w:t xml:space="preserve">  </w:t>
      </w:r>
      <w:r>
        <w:rPr>
          <w:sz w:val="26"/>
          <w:szCs w:val="26"/>
          <w:lang w:val="ro-RO"/>
        </w:rPr>
        <w:t xml:space="preserve">    </w:t>
      </w:r>
      <w:r>
        <w:rPr>
          <w:rFonts w:hint="default"/>
          <w:sz w:val="26"/>
          <w:szCs w:val="26"/>
          <w:lang w:val="en-US"/>
        </w:rPr>
        <w:t xml:space="preserve">          </w:t>
      </w:r>
      <w:r>
        <w:rPr>
          <w:b/>
          <w:sz w:val="26"/>
          <w:szCs w:val="26"/>
          <w:lang w:val="ro-RO"/>
        </w:rPr>
        <w:t>РАЙОННЫЙ СОВЕТ</w:t>
      </w:r>
    </w:p>
    <w:p w14:paraId="4D101160">
      <w:pPr>
        <w:pStyle w:val="2"/>
        <w:spacing w:line="240" w:lineRule="auto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             RÎŞCANI </w:t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ab/>
      </w:r>
      <w:r>
        <w:rPr>
          <w:rFonts w:hint="default"/>
          <w:sz w:val="26"/>
          <w:szCs w:val="26"/>
          <w:lang w:val="ro-RO"/>
        </w:rPr>
        <w:t xml:space="preserve">                </w:t>
      </w:r>
      <w:r>
        <w:rPr>
          <w:sz w:val="26"/>
          <w:szCs w:val="26"/>
          <w:lang w:val="ro-RO"/>
        </w:rPr>
        <w:t xml:space="preserve">     РЫШКАНЬ</w:t>
      </w:r>
    </w:p>
    <w:p w14:paraId="7C775D6C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                                        </w:t>
      </w:r>
    </w:p>
    <w:p w14:paraId="0A47F85E">
      <w:pPr>
        <w:jc w:val="right"/>
        <w:rPr>
          <w:b/>
          <w:i/>
          <w:sz w:val="26"/>
          <w:szCs w:val="26"/>
          <w:lang w:val="ro-RO"/>
        </w:rPr>
      </w:pPr>
      <w:r>
        <w:rPr>
          <w:b/>
          <w:i/>
          <w:sz w:val="26"/>
          <w:szCs w:val="26"/>
          <w:lang w:val="ro-RO"/>
        </w:rPr>
        <w:t>Proiect</w:t>
      </w:r>
    </w:p>
    <w:p w14:paraId="060FD2A4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DECIZIE </w:t>
      </w:r>
      <w:bookmarkStart w:id="0" w:name="_Hlk97121566"/>
      <w:r>
        <w:rPr>
          <w:b/>
          <w:i/>
          <w:sz w:val="28"/>
          <w:szCs w:val="28"/>
          <w:lang w:val="ro-RO"/>
        </w:rPr>
        <w:t>nr._______</w:t>
      </w:r>
    </w:p>
    <w:p w14:paraId="4002FB2C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din </w:t>
      </w:r>
      <w:bookmarkEnd w:id="0"/>
    </w:p>
    <w:p w14:paraId="4D6AA086">
      <w:pPr>
        <w:pStyle w:val="11"/>
        <w:shd w:val="clear" w:color="auto" w:fill="auto"/>
        <w:spacing w:before="0" w:after="0" w:line="240" w:lineRule="auto"/>
        <w:rPr>
          <w:i w:val="0"/>
          <w:sz w:val="28"/>
          <w:szCs w:val="28"/>
          <w:lang w:val="ro-RO" w:eastAsia="ru-RU"/>
        </w:rPr>
      </w:pPr>
      <w:r>
        <w:rPr>
          <w:i w:val="0"/>
          <w:sz w:val="28"/>
          <w:szCs w:val="28"/>
          <w:lang w:val="ro-RO" w:eastAsia="ru-RU"/>
        </w:rPr>
        <w:t xml:space="preserve">Cu privire la îndeplinirea planului </w:t>
      </w:r>
    </w:p>
    <w:p w14:paraId="0E9D10D8">
      <w:pPr>
        <w:pStyle w:val="11"/>
        <w:shd w:val="clear" w:color="auto" w:fill="auto"/>
        <w:spacing w:before="0" w:after="0" w:line="240" w:lineRule="auto"/>
        <w:rPr>
          <w:i w:val="0"/>
          <w:sz w:val="28"/>
          <w:szCs w:val="28"/>
          <w:lang w:val="ro-RO"/>
        </w:rPr>
      </w:pPr>
      <w:r>
        <w:rPr>
          <w:i w:val="0"/>
          <w:sz w:val="28"/>
          <w:szCs w:val="28"/>
          <w:lang w:val="ro-RO" w:eastAsia="ru-RU"/>
        </w:rPr>
        <w:t>de acțiuni pentru anul 202</w:t>
      </w:r>
      <w:r>
        <w:rPr>
          <w:rFonts w:hint="default"/>
          <w:i w:val="0"/>
          <w:sz w:val="28"/>
          <w:szCs w:val="28"/>
          <w:lang w:val="ro-RO" w:eastAsia="ru-RU"/>
        </w:rPr>
        <w:t>5</w:t>
      </w:r>
      <w:r>
        <w:rPr>
          <w:i w:val="0"/>
          <w:sz w:val="28"/>
          <w:szCs w:val="28"/>
          <w:lang w:val="ro-RO" w:eastAsia="ru-RU"/>
        </w:rPr>
        <w:t xml:space="preserve"> și </w:t>
      </w:r>
      <w:r>
        <w:rPr>
          <w:i w:val="0"/>
          <w:sz w:val="28"/>
          <w:szCs w:val="28"/>
          <w:lang w:val="ro-RO"/>
        </w:rPr>
        <w:t xml:space="preserve">aprobarea </w:t>
      </w:r>
    </w:p>
    <w:p w14:paraId="239787C4">
      <w:pPr>
        <w:pStyle w:val="11"/>
        <w:shd w:val="clear" w:color="auto" w:fill="auto"/>
        <w:spacing w:before="0" w:after="0" w:line="240" w:lineRule="auto"/>
        <w:rPr>
          <w:sz w:val="28"/>
          <w:szCs w:val="28"/>
          <w:lang w:val="ro-RO"/>
        </w:rPr>
      </w:pPr>
      <w:r>
        <w:rPr>
          <w:i w:val="0"/>
          <w:sz w:val="28"/>
          <w:szCs w:val="28"/>
          <w:lang w:val="ro-RO"/>
        </w:rPr>
        <w:t>planului de acțiuni pentru anul 202</w:t>
      </w:r>
      <w:r>
        <w:rPr>
          <w:rFonts w:hint="default"/>
          <w:i w:val="0"/>
          <w:sz w:val="28"/>
          <w:szCs w:val="28"/>
          <w:lang w:val="ro-RO"/>
        </w:rPr>
        <w:t>6</w:t>
      </w:r>
      <w:r>
        <w:rPr>
          <w:i w:val="0"/>
          <w:sz w:val="28"/>
          <w:szCs w:val="28"/>
          <w:lang w:val="ro-RO"/>
        </w:rPr>
        <w:t xml:space="preserve"> </w:t>
      </w:r>
    </w:p>
    <w:p w14:paraId="44269235">
      <w:pPr>
        <w:pStyle w:val="13"/>
        <w:shd w:val="clear" w:color="auto" w:fill="auto"/>
        <w:spacing w:before="0"/>
        <w:ind w:firstLine="9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În temeiul art.43 alin. (2) și art. 53 alin. (1) lit.q) din Legea privind administraţia publică locală nr.436/2006, </w:t>
      </w:r>
      <w:bookmarkStart w:id="1" w:name="_Hlk96951695"/>
      <w:r>
        <w:rPr>
          <w:sz w:val="28"/>
          <w:szCs w:val="28"/>
          <w:lang w:val="ro-RO"/>
        </w:rPr>
        <w:t xml:space="preserve">ținând cont de prevederile deciziei Consiliului raional nr. 02/02 din 16 martie 2022 Cu privire la aprobarea </w:t>
      </w:r>
      <w:r>
        <w:rPr>
          <w:rStyle w:val="15"/>
          <w:sz w:val="28"/>
          <w:szCs w:val="28"/>
        </w:rPr>
        <w:t>Strategiei de dezvoltare socio-economică a raionului Rîşcani pentru perioada 2021-2025</w:t>
      </w:r>
      <w:bookmarkEnd w:id="1"/>
      <w:r>
        <w:rPr>
          <w:rStyle w:val="15"/>
          <w:rFonts w:hint="default"/>
          <w:sz w:val="28"/>
          <w:szCs w:val="28"/>
          <w:lang w:val="en-US"/>
        </w:rPr>
        <w:t>, Decizia nr.02/01 din 11.04.2025 Cu privire la îndeplinirea Planului de acțiuni pe anul 2024 și aprobarea Planului de acțiuni pentru anul 2025 reieșind din Strategia de dezvoltare socio-economică a raionului Rîșcani, pentru anii 2021-2025,</w:t>
      </w:r>
    </w:p>
    <w:p w14:paraId="71D2CB63">
      <w:pPr>
        <w:pStyle w:val="9"/>
        <w:shd w:val="clear" w:color="auto" w:fill="auto"/>
        <w:spacing w:after="0" w:line="297" w:lineRule="exact"/>
        <w:ind w:firstLine="0"/>
        <w:jc w:val="center"/>
      </w:pPr>
      <w:r>
        <w:rPr>
          <w:sz w:val="28"/>
          <w:szCs w:val="28"/>
          <w:lang w:val="ro-RO"/>
        </w:rPr>
        <w:t xml:space="preserve">Consiliul Raional </w:t>
      </w:r>
      <w:r>
        <w:rPr>
          <w:rStyle w:val="14"/>
          <w:rFonts w:eastAsia="Calibri"/>
          <w:b w:val="0"/>
          <w:bCs w:val="0"/>
          <w:sz w:val="28"/>
          <w:szCs w:val="28"/>
        </w:rPr>
        <w:t>DECIDE:</w:t>
      </w:r>
    </w:p>
    <w:p w14:paraId="3ED194B8">
      <w:pPr>
        <w:pStyle w:val="13"/>
        <w:numPr>
          <w:ilvl w:val="0"/>
          <w:numId w:val="1"/>
        </w:numPr>
        <w:shd w:val="clear" w:color="auto" w:fill="auto"/>
        <w:tabs>
          <w:tab w:val="left" w:pos="308"/>
        </w:tabs>
        <w:spacing w:before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Se aprobă raportul cu privire la dezvoltarea socio-economică a raionului şi realizarea planului de acţiuni pentru 202</w:t>
      </w:r>
      <w:r>
        <w:rPr>
          <w:rFonts w:hint="default"/>
          <w:sz w:val="28"/>
          <w:szCs w:val="28"/>
          <w:lang w:val="ro-RO"/>
        </w:rPr>
        <w:t>5</w:t>
      </w:r>
      <w:r>
        <w:rPr>
          <w:sz w:val="28"/>
          <w:szCs w:val="28"/>
          <w:lang w:val="ro-RO"/>
        </w:rPr>
        <w:t xml:space="preserve"> din </w:t>
      </w:r>
      <w:r>
        <w:rPr>
          <w:rStyle w:val="15"/>
          <w:sz w:val="28"/>
          <w:szCs w:val="28"/>
        </w:rPr>
        <w:t>Strategia de dezvoltare socio-economică a raionului Rîşcani pentru perioada 2021-2025. (</w:t>
      </w:r>
      <w:r>
        <w:rPr>
          <w:sz w:val="28"/>
          <w:szCs w:val="28"/>
          <w:lang w:val="ro-RO"/>
        </w:rPr>
        <w:t>anexa 1).</w:t>
      </w:r>
    </w:p>
    <w:p w14:paraId="5ADAA7DE">
      <w:pPr>
        <w:autoSpaceDE w:val="0"/>
        <w:autoSpaceDN w:val="0"/>
        <w:adjustRightInd w:val="0"/>
        <w:spacing w:before="2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2. Se aprobă </w:t>
      </w:r>
      <w:r>
        <w:rPr>
          <w:rFonts w:hint="default"/>
          <w:sz w:val="28"/>
          <w:szCs w:val="28"/>
          <w:lang w:val="en-US"/>
        </w:rPr>
        <w:t>P</w:t>
      </w:r>
      <w:r>
        <w:rPr>
          <w:sz w:val="28"/>
          <w:szCs w:val="28"/>
          <w:lang w:val="ro-RO"/>
        </w:rPr>
        <w:t>lanul de acţiuni pentru anul 202</w:t>
      </w:r>
      <w:r>
        <w:rPr>
          <w:rFonts w:hint="default"/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 xml:space="preserve"> </w:t>
      </w:r>
      <w:r>
        <w:rPr>
          <w:i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(anexa 2).</w:t>
      </w:r>
    </w:p>
    <w:p w14:paraId="1166C79E">
      <w:pPr>
        <w:pStyle w:val="7"/>
        <w:autoSpaceDE w:val="0"/>
        <w:autoSpaceDN w:val="0"/>
        <w:adjustRightInd w:val="0"/>
        <w:spacing w:before="240"/>
        <w:ind w:left="0"/>
        <w:jc w:val="both"/>
        <w:rPr>
          <w:sz w:val="28"/>
          <w:szCs w:val="28"/>
          <w:lang w:val="ro-RO"/>
        </w:rPr>
      </w:pPr>
      <w:r>
        <w:rPr>
          <w:rFonts w:hint="default"/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 xml:space="preserve">. Se obligă preşedintele raionului Rîşcani, dl Vladimir Mizdrenco, vicepreşedinţii raionului Rîşcani, dl Igor Stoian, dna Dîncenoc Lidia, dna Mariana Turea să monitorizeze şi să coordoneze acţiunile de realizare a </w:t>
      </w:r>
      <w:r>
        <w:rPr>
          <w:rFonts w:hint="default"/>
          <w:sz w:val="28"/>
          <w:szCs w:val="28"/>
          <w:lang w:val="en-US"/>
        </w:rPr>
        <w:t>P</w:t>
      </w:r>
      <w:r>
        <w:rPr>
          <w:sz w:val="28"/>
          <w:szCs w:val="28"/>
          <w:lang w:val="ro-RO"/>
        </w:rPr>
        <w:t>lanului de acțiuni aprobate de Consiliul Raional, conform domeniilor de activitate.</w:t>
      </w:r>
    </w:p>
    <w:p w14:paraId="2F04B551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sz w:val="28"/>
          <w:szCs w:val="28"/>
          <w:lang w:val="ro-RO"/>
        </w:rPr>
      </w:pPr>
      <w:r>
        <w:rPr>
          <w:rFonts w:hint="default"/>
          <w:sz w:val="28"/>
          <w:szCs w:val="28"/>
          <w:lang w:val="ro-RO"/>
        </w:rPr>
        <w:t>4</w:t>
      </w:r>
      <w:r>
        <w:rPr>
          <w:sz w:val="28"/>
          <w:szCs w:val="28"/>
          <w:lang w:val="ro-RO"/>
        </w:rPr>
        <w:t xml:space="preserve">. Se recomandă serviciilor raionale desconcentrate, autorităţilor administraţiei publice locale de nivelul întâi să contribuie la realizarea  </w:t>
      </w:r>
      <w:r>
        <w:rPr>
          <w:rFonts w:hint="default"/>
          <w:sz w:val="28"/>
          <w:szCs w:val="28"/>
          <w:lang w:val="en-US"/>
        </w:rPr>
        <w:t>P</w:t>
      </w:r>
      <w:r>
        <w:rPr>
          <w:sz w:val="28"/>
          <w:szCs w:val="28"/>
          <w:lang w:val="ro-RO"/>
        </w:rPr>
        <w:t>lanului de acțiuni pentru anul 202</w:t>
      </w:r>
      <w:r>
        <w:rPr>
          <w:rFonts w:hint="default"/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</w:t>
      </w:r>
    </w:p>
    <w:p w14:paraId="62ACB1C0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sz w:val="28"/>
          <w:szCs w:val="28"/>
          <w:lang w:val="ro-RO"/>
        </w:rPr>
      </w:pPr>
      <w:r>
        <w:rPr>
          <w:rFonts w:hint="default"/>
          <w:sz w:val="28"/>
          <w:szCs w:val="28"/>
          <w:lang w:val="ro-RO"/>
        </w:rPr>
        <w:t>5</w:t>
      </w:r>
      <w:r>
        <w:rPr>
          <w:sz w:val="28"/>
          <w:szCs w:val="28"/>
          <w:lang w:val="ro-RO"/>
        </w:rPr>
        <w:t>. Responsabil pentru realizarea prezentei decizii se desemnează, președintele raionului Rîşcani.</w:t>
      </w:r>
    </w:p>
    <w:p w14:paraId="162BFDFA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sz w:val="28"/>
          <w:szCs w:val="28"/>
          <w:lang w:val="ro-RO"/>
        </w:rPr>
      </w:pPr>
      <w:r>
        <w:rPr>
          <w:rFonts w:hint="default"/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 Secretara Consiliului Raional Rîşcani, dna Rodica Postolachi, va asigura publicarea şi aducerea la cunoştinţă a prevederilor prezentei decizii persoanelor interesate.</w:t>
      </w:r>
    </w:p>
    <w:p w14:paraId="277C8198">
      <w:pPr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sz w:val="26"/>
          <w:szCs w:val="26"/>
          <w:lang w:val="ro-RO"/>
        </w:rPr>
      </w:pPr>
      <w:r>
        <w:rPr>
          <w:rFonts w:hint="default"/>
          <w:sz w:val="28"/>
          <w:szCs w:val="28"/>
          <w:lang w:val="ro-RO"/>
        </w:rPr>
        <w:t>7</w:t>
      </w:r>
      <w:r>
        <w:rPr>
          <w:sz w:val="28"/>
          <w:szCs w:val="28"/>
          <w:lang w:val="ro-RO"/>
        </w:rPr>
        <w:t>.Controlul executării prezentei decizii se pune în sarcina comisiilor consultative de specialitate ale Consiliului Raional Rîşcani.</w:t>
      </w:r>
      <w:bookmarkStart w:id="2" w:name="_GoBack"/>
      <w:bookmarkEnd w:id="2"/>
    </w:p>
    <w:p w14:paraId="6E846494">
      <w:pPr>
        <w:jc w:val="both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Preşedinte al şedinţei</w:t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 xml:space="preserve">           </w:t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>__________</w:t>
      </w:r>
    </w:p>
    <w:p w14:paraId="68138317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 xml:space="preserve">                         </w:t>
      </w:r>
    </w:p>
    <w:p w14:paraId="4F98F6FA">
      <w:pPr>
        <w:jc w:val="both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Secretara Consiliului raional</w:t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ab/>
      </w:r>
      <w:r>
        <w:rPr>
          <w:b/>
          <w:i/>
          <w:sz w:val="28"/>
          <w:szCs w:val="28"/>
          <w:lang w:val="ro-RO"/>
        </w:rPr>
        <w:t xml:space="preserve">         R. Postolachi</w:t>
      </w:r>
    </w:p>
    <w:p w14:paraId="3A47A4B2">
      <w:pPr>
        <w:jc w:val="both"/>
        <w:rPr>
          <w:b/>
          <w:i/>
          <w:sz w:val="28"/>
          <w:szCs w:val="28"/>
          <w:lang w:val="ro-RO"/>
        </w:rPr>
      </w:pPr>
    </w:p>
    <w:p w14:paraId="3F93DBF9">
      <w:pPr>
        <w:jc w:val="both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</w:t>
      </w:r>
    </w:p>
    <w:p w14:paraId="266AB879">
      <w:pPr>
        <w:jc w:val="both"/>
        <w:rPr>
          <w:b/>
          <w:i/>
          <w:sz w:val="28"/>
          <w:szCs w:val="28"/>
          <w:lang w:val="ro-RO"/>
        </w:rPr>
      </w:pPr>
    </w:p>
    <w:p w14:paraId="6733CBB4">
      <w:pPr>
        <w:tabs>
          <w:tab w:val="left" w:pos="884"/>
          <w:tab w:val="left" w:pos="1196"/>
        </w:tabs>
        <w:jc w:val="center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NOTĂ INFORMATIVĂ</w:t>
      </w:r>
    </w:p>
    <w:p w14:paraId="491A98C0">
      <w:pPr>
        <w:tabs>
          <w:tab w:val="left" w:pos="884"/>
          <w:tab w:val="left" w:pos="1196"/>
        </w:tabs>
        <w:jc w:val="center"/>
        <w:rPr>
          <w:b/>
          <w:sz w:val="26"/>
          <w:szCs w:val="26"/>
          <w:lang w:val="ro-RO"/>
        </w:rPr>
      </w:pPr>
    </w:p>
    <w:p w14:paraId="1499E8B0">
      <w:pPr>
        <w:pStyle w:val="11"/>
        <w:shd w:val="clear" w:color="auto" w:fill="auto"/>
        <w:spacing w:before="0" w:after="0" w:line="240" w:lineRule="auto"/>
        <w:jc w:val="center"/>
        <w:rPr>
          <w:rFonts w:hint="default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la proiectul de decizie Cu privire la </w:t>
      </w:r>
      <w:r>
        <w:rPr>
          <w:sz w:val="26"/>
          <w:szCs w:val="26"/>
          <w:lang w:val="ro-RO" w:eastAsia="ru-RU"/>
        </w:rPr>
        <w:t>îndeplinirea planului de acțiuni pentru anul 202</w:t>
      </w:r>
      <w:r>
        <w:rPr>
          <w:rFonts w:hint="default"/>
          <w:sz w:val="26"/>
          <w:szCs w:val="26"/>
          <w:lang w:val="ro-RO" w:eastAsia="ru-RU"/>
        </w:rPr>
        <w:t>5</w:t>
      </w:r>
      <w:r>
        <w:rPr>
          <w:sz w:val="26"/>
          <w:szCs w:val="26"/>
          <w:lang w:val="ro-RO" w:eastAsia="ru-RU"/>
        </w:rPr>
        <w:t xml:space="preserve"> și </w:t>
      </w:r>
      <w:r>
        <w:rPr>
          <w:sz w:val="26"/>
          <w:szCs w:val="26"/>
          <w:lang w:val="ro-RO"/>
        </w:rPr>
        <w:t>aprobarea planului de acțiuni pentru anul 202</w:t>
      </w:r>
      <w:r>
        <w:rPr>
          <w:rFonts w:hint="default"/>
          <w:sz w:val="26"/>
          <w:szCs w:val="26"/>
          <w:lang w:val="ro-RO"/>
        </w:rPr>
        <w:t>6</w:t>
      </w:r>
    </w:p>
    <w:p w14:paraId="681AACA8">
      <w:pPr>
        <w:pStyle w:val="11"/>
        <w:shd w:val="clear" w:color="auto" w:fill="auto"/>
        <w:spacing w:before="0" w:after="0" w:line="240" w:lineRule="auto"/>
        <w:jc w:val="center"/>
        <w:rPr>
          <w:rFonts w:hint="default"/>
          <w:sz w:val="26"/>
          <w:szCs w:val="26"/>
          <w:lang w:val="ro-RO"/>
        </w:rPr>
      </w:pPr>
    </w:p>
    <w:p w14:paraId="6F807064">
      <w:pPr>
        <w:jc w:val="both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1. Denumirea autorului şi, după caz, a participanţilor la elaborarea proiectului. </w:t>
      </w:r>
      <w:r>
        <w:rPr>
          <w:sz w:val="26"/>
          <w:szCs w:val="26"/>
          <w:lang w:val="ro-RO"/>
        </w:rPr>
        <w:t xml:space="preserve">Proiectul de decizie a fost elaborat de către Secţia Economie, autoritate publică responsabilă, conform competenţelor, de elaborarea şi promovarea proiectului de decizie. </w:t>
      </w:r>
    </w:p>
    <w:p w14:paraId="2D649EF8">
      <w:pPr>
        <w:jc w:val="both"/>
        <w:rPr>
          <w:rFonts w:hint="default"/>
          <w:color w:val="FF0000"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2. Condiţiile ce au impus elaborarea proiectului de act normativ şi finalităţile urmărite</w:t>
      </w:r>
      <w:r>
        <w:rPr>
          <w:sz w:val="26"/>
          <w:szCs w:val="26"/>
          <w:lang w:val="ro-RO"/>
        </w:rPr>
        <w:t>. Proiectul deciziei a fost elaborat reieșind din situația determinată în urma monitorizării executării planului de acţiuni pentru anul 202</w:t>
      </w:r>
      <w:r>
        <w:rPr>
          <w:rFonts w:hint="default"/>
          <w:sz w:val="26"/>
          <w:szCs w:val="26"/>
          <w:lang w:val="ro-RO"/>
        </w:rPr>
        <w:t>5</w:t>
      </w:r>
      <w:r>
        <w:rPr>
          <w:sz w:val="26"/>
          <w:szCs w:val="26"/>
          <w:lang w:val="ro-RO"/>
        </w:rPr>
        <w:t xml:space="preserve"> și necesitatea  aprobării planului de acțiuni pentru anul 202</w:t>
      </w:r>
      <w:r>
        <w:rPr>
          <w:rFonts w:hint="default"/>
          <w:sz w:val="26"/>
          <w:szCs w:val="26"/>
          <w:lang w:val="ro-RO"/>
        </w:rPr>
        <w:t>6.</w:t>
      </w:r>
    </w:p>
    <w:p w14:paraId="083366A4">
      <w:pPr>
        <w:tabs>
          <w:tab w:val="left" w:pos="284"/>
        </w:tabs>
        <w:jc w:val="both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3. Scopul şi obiectivele proiectului</w:t>
      </w:r>
    </w:p>
    <w:p w14:paraId="36F54D30">
      <w:pPr>
        <w:pStyle w:val="7"/>
        <w:autoSpaceDE w:val="0"/>
        <w:autoSpaceDN w:val="0"/>
        <w:adjustRightInd w:val="0"/>
        <w:ind w:left="0"/>
        <w:jc w:val="both"/>
        <w:rPr>
          <w:b/>
          <w:i/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Proiectul deciziei are ca scop executarea calitativă şi în termenii stabiliți a obiectivelor pe a 202</w:t>
      </w:r>
      <w:r>
        <w:rPr>
          <w:rFonts w:hint="default"/>
          <w:sz w:val="26"/>
          <w:szCs w:val="26"/>
          <w:lang w:val="ro-RO"/>
        </w:rPr>
        <w:t>5</w:t>
      </w:r>
      <w:r>
        <w:rPr>
          <w:sz w:val="26"/>
          <w:szCs w:val="26"/>
          <w:lang w:val="ro-RO"/>
        </w:rPr>
        <w:t xml:space="preserve"> din Strategia de dezvoltare socio-economică  a raionului Rîşcani pentru perioada 2021-2025 adoptate de către Consiliul raional și determinarea problemelor pentru proiectarea și aprobarea planului de acțiuni prin specificarea obiectivelor pentru anul 202</w:t>
      </w:r>
      <w:r>
        <w:rPr>
          <w:rFonts w:hint="default"/>
          <w:sz w:val="26"/>
          <w:szCs w:val="26"/>
          <w:lang w:val="ro-RO"/>
        </w:rPr>
        <w:t>6,</w:t>
      </w:r>
      <w:r>
        <w:rPr>
          <w:sz w:val="26"/>
          <w:szCs w:val="26"/>
          <w:lang w:val="ro-RO"/>
        </w:rPr>
        <w:t xml:space="preserve"> precum și a acordării serviciilor calitative cetățenilor din raion. </w:t>
      </w:r>
    </w:p>
    <w:p w14:paraId="7B9EF955">
      <w:pPr>
        <w:tabs>
          <w:tab w:val="left" w:pos="284"/>
        </w:tabs>
        <w:jc w:val="both"/>
        <w:rPr>
          <w:color w:val="000000"/>
          <w:sz w:val="26"/>
          <w:szCs w:val="26"/>
          <w:lang w:val="ro-RO" w:eastAsia="en-GB"/>
        </w:rPr>
      </w:pPr>
      <w:r>
        <w:rPr>
          <w:b/>
          <w:sz w:val="26"/>
          <w:szCs w:val="26"/>
          <w:lang w:val="ro-RO"/>
        </w:rPr>
        <w:t>4. Principalele prevederi ale proiectului şi evidenţierea elementelor noi</w:t>
      </w:r>
      <w:r>
        <w:rPr>
          <w:sz w:val="26"/>
          <w:szCs w:val="26"/>
          <w:lang w:val="ro-RO"/>
        </w:rPr>
        <w:t xml:space="preserve"> </w:t>
      </w:r>
    </w:p>
    <w:p w14:paraId="1CD03C59">
      <w:pPr>
        <w:pStyle w:val="7"/>
        <w:autoSpaceDE w:val="0"/>
        <w:autoSpaceDN w:val="0"/>
        <w:adjustRightInd w:val="0"/>
        <w:ind w:left="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Prin proiectul de decizie se propune de a aproba raportul cu privire la dezvoltarea socio –economică a raionului</w:t>
      </w:r>
      <w:r>
        <w:rPr>
          <w:b/>
          <w:i/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prin realizarea planului de acţiuni pentru 202</w:t>
      </w:r>
      <w:r>
        <w:rPr>
          <w:rFonts w:hint="default"/>
          <w:sz w:val="26"/>
          <w:szCs w:val="26"/>
          <w:lang w:val="ro-RO"/>
        </w:rPr>
        <w:t>5</w:t>
      </w:r>
      <w:r>
        <w:rPr>
          <w:i/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din</w:t>
      </w:r>
      <w:r>
        <w:rPr>
          <w:i/>
          <w:sz w:val="26"/>
          <w:szCs w:val="26"/>
          <w:lang w:val="ro-RO"/>
        </w:rPr>
        <w:t xml:space="preserve"> Strategia de dezvoltare socio-economică a raionului </w:t>
      </w:r>
      <w:r>
        <w:rPr>
          <w:sz w:val="26"/>
          <w:szCs w:val="26"/>
          <w:lang w:val="ro-RO"/>
        </w:rPr>
        <w:t>și de a aproba planul de acțiuni pentru anul 202</w:t>
      </w:r>
      <w:r>
        <w:rPr>
          <w:rFonts w:hint="default"/>
          <w:sz w:val="26"/>
          <w:szCs w:val="26"/>
          <w:lang w:val="ro-RO"/>
        </w:rPr>
        <w:t>6</w:t>
      </w:r>
      <w:r>
        <w:rPr>
          <w:sz w:val="26"/>
          <w:szCs w:val="26"/>
          <w:lang w:val="ro-RO"/>
        </w:rPr>
        <w:t xml:space="preserve"> din</w:t>
      </w:r>
      <w:r>
        <w:rPr>
          <w:i/>
          <w:sz w:val="26"/>
          <w:szCs w:val="26"/>
          <w:lang w:val="ro-RO"/>
        </w:rPr>
        <w:t xml:space="preserve"> Strategia de dezvoltare socio-economică  a raionului Rîşcani pentru perioada 2021-2025</w:t>
      </w:r>
      <w:r>
        <w:rPr>
          <w:sz w:val="26"/>
          <w:szCs w:val="26"/>
          <w:lang w:val="ro-RO"/>
        </w:rPr>
        <w:t>; să se oblige Aparatul Preşedintelui raionului, subdiviziunile şi instituţiile subordonate Consiliului Raional Rîşcani: să contribuie la realizarea planului de acţiuni, reieșind din obiectivele strategiei socio-economică a raionului Rîşcani pentru anul 202</w:t>
      </w:r>
      <w:r>
        <w:rPr>
          <w:rFonts w:hint="default"/>
          <w:sz w:val="26"/>
          <w:szCs w:val="26"/>
          <w:lang w:val="ro-RO"/>
        </w:rPr>
        <w:t>6</w:t>
      </w:r>
      <w:r>
        <w:rPr>
          <w:sz w:val="26"/>
          <w:szCs w:val="26"/>
          <w:lang w:val="ro-RO"/>
        </w:rPr>
        <w:t>.</w:t>
      </w:r>
    </w:p>
    <w:p w14:paraId="7BA7EF94">
      <w:pPr>
        <w:pStyle w:val="7"/>
        <w:ind w:left="0"/>
        <w:jc w:val="both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5. Fundamentarea economico-financiară:</w:t>
      </w:r>
      <w:r>
        <w:rPr>
          <w:sz w:val="26"/>
          <w:szCs w:val="26"/>
          <w:lang w:val="ro-RO"/>
        </w:rPr>
        <w:t xml:space="preserve"> Se efectuează conform legislației în vigoare și necesită chetuieli financiare din diverse surse: buget de stat, buget raional, bugetele locale și fonduri de investiții.</w:t>
      </w:r>
    </w:p>
    <w:p w14:paraId="749F0B61">
      <w:pPr>
        <w:tabs>
          <w:tab w:val="left" w:pos="284"/>
        </w:tabs>
        <w:jc w:val="both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6. Modul de încorporare a actului în cadrul normativ în vigoare.</w:t>
      </w:r>
    </w:p>
    <w:p w14:paraId="148489F1">
      <w:pPr>
        <w:tabs>
          <w:tab w:val="left" w:pos="284"/>
        </w:tabs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Proiectul de decizie este elaborat în conformitate cu art. 43 din Legea privind administraţia publică locală nr.436/ 2006.</w:t>
      </w:r>
    </w:p>
    <w:p w14:paraId="3BACA636">
      <w:pPr>
        <w:tabs>
          <w:tab w:val="left" w:pos="284"/>
        </w:tabs>
        <w:jc w:val="both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7. Avizarea şi consultarea publică a proiectului.</w:t>
      </w:r>
    </w:p>
    <w:p w14:paraId="69714047">
      <w:pPr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În scopul respectării prevederii Legii nr.239 /2008 privind transparenţa în procesul decizional şi Legii nr.100 /2017 cu privire la actele normative, anunţul cu privire la iniţierea elaborării proiectului de decizie cu toate explicaţiile de rigoare a fost plasat pe pagina web a Consiliului raional Rîşcani. Proiectul de decizie se prezintă comisiilor de specialitate pentru avizare şi se propune Consiliului raional pentru examinare şi aprobare. </w:t>
      </w:r>
    </w:p>
    <w:p w14:paraId="38BBDBC1">
      <w:pPr>
        <w:tabs>
          <w:tab w:val="left" w:pos="284"/>
        </w:tabs>
        <w:jc w:val="both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8. Constatările expertizei juridice.</w:t>
      </w:r>
      <w:r>
        <w:rPr>
          <w:sz w:val="26"/>
          <w:szCs w:val="26"/>
          <w:lang w:val="ro-RO"/>
        </w:rPr>
        <w:t xml:space="preserve"> </w:t>
      </w:r>
    </w:p>
    <w:p w14:paraId="19EA4D89">
      <w:pPr>
        <w:jc w:val="both"/>
        <w:rPr>
          <w:b/>
          <w:i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Proiectul de decizie a fost examinat de serviciul juridic al Aparatului preşedintelui, care a confirmat că decizia corespunde normelor legale.</w:t>
      </w:r>
      <w:r>
        <w:rPr>
          <w:color w:val="000000"/>
          <w:sz w:val="26"/>
          <w:szCs w:val="26"/>
          <w:lang w:val="ro-RO"/>
        </w:rPr>
        <w:t xml:space="preserve"> </w:t>
      </w:r>
    </w:p>
    <w:p w14:paraId="4CAD531E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</w:t>
      </w:r>
    </w:p>
    <w:p w14:paraId="305A7147">
      <w:pPr>
        <w:tabs>
          <w:tab w:val="left" w:pos="284"/>
        </w:tabs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</w:t>
      </w:r>
    </w:p>
    <w:p w14:paraId="18B8804B">
      <w:pPr>
        <w:tabs>
          <w:tab w:val="left" w:pos="284"/>
        </w:tabs>
        <w:rPr>
          <w:sz w:val="26"/>
          <w:szCs w:val="26"/>
          <w:lang w:val="ro-RO"/>
        </w:rPr>
      </w:pPr>
    </w:p>
    <w:p w14:paraId="791E8C5E">
      <w:pPr>
        <w:tabs>
          <w:tab w:val="left" w:pos="284"/>
        </w:tabs>
        <w:rPr>
          <w:b/>
          <w:i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            Șef, Secţia Economie                                           Igor Frecăuțan</w:t>
      </w:r>
    </w:p>
    <w:p w14:paraId="62F20B41">
      <w:pPr>
        <w:ind w:firstLine="709"/>
        <w:jc w:val="both"/>
      </w:pPr>
    </w:p>
    <w:sectPr>
      <w:pgSz w:w="11906" w:h="16838"/>
      <w:pgMar w:top="720" w:right="1344" w:bottom="720" w:left="1514" w:header="709" w:footer="709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1F4FA0"/>
    <w:multiLevelType w:val="multilevel"/>
    <w:tmpl w:val="2C1F4FA0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lang w:val="en-US" w:eastAsia="ro-RO" w:bidi="ro-RO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BA"/>
    <w:rsid w:val="00022D1B"/>
    <w:rsid w:val="003476EF"/>
    <w:rsid w:val="004D1F27"/>
    <w:rsid w:val="006C0B77"/>
    <w:rsid w:val="008204E6"/>
    <w:rsid w:val="008242FF"/>
    <w:rsid w:val="00870751"/>
    <w:rsid w:val="009011B9"/>
    <w:rsid w:val="00922C48"/>
    <w:rsid w:val="00A566BA"/>
    <w:rsid w:val="00B915B7"/>
    <w:rsid w:val="00C83C9E"/>
    <w:rsid w:val="00EA59DF"/>
    <w:rsid w:val="00EE4070"/>
    <w:rsid w:val="00F12C76"/>
    <w:rsid w:val="167145C9"/>
    <w:rsid w:val="1EEE1516"/>
    <w:rsid w:val="6C7C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ru-RU" w:eastAsia="ru-RU" w:bidi="ar-SA"/>
      <w14:ligatures w14:val="none"/>
    </w:rPr>
  </w:style>
  <w:style w:type="paragraph" w:styleId="2">
    <w:name w:val="heading 3"/>
    <w:basedOn w:val="1"/>
    <w:link w:val="5"/>
    <w:semiHidden/>
    <w:unhideWhenUsed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3 Знак"/>
    <w:basedOn w:val="3"/>
    <w:link w:val="2"/>
    <w:semiHidden/>
    <w:uiPriority w:val="0"/>
    <w:rPr>
      <w:rFonts w:ascii="Times New Roman" w:hAnsi="Times New Roman" w:eastAsia="Times New Roman" w:cs="Times New Roman"/>
      <w:b/>
      <w:bCs/>
      <w:kern w:val="0"/>
      <w:sz w:val="27"/>
      <w:szCs w:val="27"/>
      <w:lang w:val="en-US"/>
      <w14:ligatures w14:val="none"/>
    </w:rPr>
  </w:style>
  <w:style w:type="character" w:customStyle="1" w:styleId="6">
    <w:name w:val="Абзац списка Знак"/>
    <w:link w:val="7"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link w:val="6"/>
    <w:qFormat/>
    <w:uiPriority w:val="0"/>
    <w:pPr>
      <w:ind w:left="720"/>
      <w:contextualSpacing/>
    </w:pPr>
    <w:rPr>
      <w:kern w:val="2"/>
      <w14:ligatures w14:val="standardContextual"/>
    </w:rPr>
  </w:style>
  <w:style w:type="character" w:customStyle="1" w:styleId="8">
    <w:name w:val="Основной текст (3)_"/>
    <w:basedOn w:val="3"/>
    <w:link w:val="9"/>
    <w:qFormat/>
    <w:locked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9">
    <w:name w:val="Основной текст (3)"/>
    <w:basedOn w:val="1"/>
    <w:link w:val="8"/>
    <w:uiPriority w:val="0"/>
    <w:pPr>
      <w:widowControl w:val="0"/>
      <w:shd w:val="clear" w:color="auto" w:fill="FFFFFF"/>
      <w:spacing w:after="160" w:line="266" w:lineRule="exact"/>
      <w:ind w:hanging="800"/>
    </w:pPr>
    <w:rPr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10">
    <w:name w:val="Основной текст (4)_"/>
    <w:basedOn w:val="3"/>
    <w:link w:val="11"/>
    <w:locked/>
    <w:uiPriority w:val="0"/>
    <w:rPr>
      <w:rFonts w:ascii="Times New Roman" w:hAnsi="Times New Roman" w:eastAsia="Times New Roman" w:cs="Times New Roman"/>
      <w:b/>
      <w:bCs/>
      <w:i/>
      <w:iCs/>
      <w:shd w:val="clear" w:color="auto" w:fill="FFFFFF"/>
    </w:rPr>
  </w:style>
  <w:style w:type="paragraph" w:customStyle="1" w:styleId="11">
    <w:name w:val="Основной текст (4)"/>
    <w:basedOn w:val="1"/>
    <w:link w:val="10"/>
    <w:uiPriority w:val="0"/>
    <w:pPr>
      <w:widowControl w:val="0"/>
      <w:shd w:val="clear" w:color="auto" w:fill="FFFFFF"/>
      <w:spacing w:before="300" w:after="180" w:line="301" w:lineRule="exact"/>
    </w:pPr>
    <w:rPr>
      <w:b/>
      <w:bCs/>
      <w:i/>
      <w:iCs/>
      <w:kern w:val="2"/>
      <w:sz w:val="22"/>
      <w:szCs w:val="22"/>
      <w:lang w:eastAsia="en-US"/>
      <w14:ligatures w14:val="standardContextual"/>
    </w:rPr>
  </w:style>
  <w:style w:type="character" w:customStyle="1" w:styleId="12">
    <w:name w:val="Основной текст (2)_"/>
    <w:basedOn w:val="3"/>
    <w:link w:val="13"/>
    <w:locked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3">
    <w:name w:val="Основной текст (2)"/>
    <w:basedOn w:val="1"/>
    <w:link w:val="12"/>
    <w:qFormat/>
    <w:uiPriority w:val="0"/>
    <w:pPr>
      <w:widowControl w:val="0"/>
      <w:shd w:val="clear" w:color="auto" w:fill="FFFFFF"/>
      <w:spacing w:before="180" w:line="297" w:lineRule="exact"/>
      <w:jc w:val="both"/>
    </w:pPr>
    <w:rPr>
      <w:kern w:val="2"/>
      <w:sz w:val="22"/>
      <w:szCs w:val="22"/>
      <w:lang w:eastAsia="en-US"/>
      <w14:ligatures w14:val="standardContextual"/>
    </w:rPr>
  </w:style>
  <w:style w:type="character" w:customStyle="1" w:styleId="14">
    <w:name w:val="Основной текст (3) + Интервал 3 pt"/>
    <w:basedOn w:val="8"/>
    <w:qFormat/>
    <w:uiPriority w:val="0"/>
    <w:rPr>
      <w:rFonts w:ascii="Times New Roman" w:hAnsi="Times New Roman" w:eastAsia="Times New Roman" w:cs="Times New Roman"/>
      <w:color w:val="000000"/>
      <w:spacing w:val="60"/>
      <w:w w:val="100"/>
      <w:position w:val="0"/>
      <w:sz w:val="24"/>
      <w:szCs w:val="24"/>
      <w:shd w:val="clear" w:color="auto" w:fill="FFFFFF"/>
      <w:lang w:val="ro-RO" w:eastAsia="ro-RO" w:bidi="ro-RO"/>
    </w:rPr>
  </w:style>
  <w:style w:type="character" w:customStyle="1" w:styleId="15">
    <w:name w:val="Основной текст (2) + Курсив"/>
    <w:basedOn w:val="12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o-RO" w:eastAsia="ro-RO" w:bidi="ro-R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910</Words>
  <Characters>5188</Characters>
  <Lines>43</Lines>
  <Paragraphs>12</Paragraphs>
  <TotalTime>26</TotalTime>
  <ScaleCrop>false</ScaleCrop>
  <LinksUpToDate>false</LinksUpToDate>
  <CharactersWithSpaces>6086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2024-02-08T12:53:00Z</dcterms:created>
  <dc:creator>Elena</dc:creator>
  <cp:lastModifiedBy>User</cp:lastModifiedBy>
  <cp:lastPrinted>2026-02-12T13:47:30Z</cp:lastPrinted>
  <dcterms:modified xsi:type="dcterms:W3CDTF">2026-02-12T14:03:21Z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3BD3061822CB461E85AE9E73429DD778_12</vt:lpwstr>
  </property>
</Properties>
</file>